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4"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ARITMÉTICA – NIVEL 1: ¿QUIÉN ESTÁ FUERA?</w:t>
      </w:r>
      <w:r w:rsidDel="00000000" w:rsidR="00000000" w:rsidRPr="00000000">
        <w:rPr>
          <w:rtl w:val="0"/>
        </w:rPr>
      </w:r>
    </w:p>
    <w:p w:rsidR="00000000" w:rsidDel="00000000" w:rsidP="00000000" w:rsidRDefault="00000000" w:rsidRPr="00000000" w14:paraId="0000000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0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 de papel con rompecabezas  de números enlazados</w:t>
      </w:r>
    </w:p>
    <w:p w:rsidR="00000000" w:rsidDel="00000000" w:rsidP="00000000" w:rsidRDefault="00000000" w:rsidRPr="00000000" w14:paraId="0000000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Fichas  transparentes  de colores</w:t>
      </w:r>
    </w:p>
    <w:p w:rsidR="00000000" w:rsidDel="00000000" w:rsidP="00000000" w:rsidRDefault="00000000" w:rsidRPr="00000000" w14:paraId="0000000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7">
      <w:pPr>
        <w:spacing w:after="140" w:lineRule="auto"/>
        <w:rPr>
          <w:rFonts w:ascii="Comic Sans MS" w:cs="Comic Sans MS" w:eastAsia="Comic Sans MS" w:hAnsi="Comic Sans MS"/>
          <w:color w:val="434343"/>
        </w:rPr>
      </w:pPr>
      <w:r w:rsidDel="00000000" w:rsidR="00000000" w:rsidRPr="00000000">
        <w:rPr>
          <w:rFonts w:ascii="Calibri" w:cs="Calibri" w:eastAsia="Calibri" w:hAnsi="Calibri"/>
          <w:color w:val="434343"/>
          <w:rtl w:val="0"/>
        </w:rPr>
        <w:t xml:space="preserve">               </w:t>
        <w:tab/>
        <w:tab/>
        <w:tab/>
        <w:t xml:space="preserve">         </w:t>
      </w:r>
      <w:r w:rsidDel="00000000" w:rsidR="00000000" w:rsidRPr="00000000">
        <w:rPr>
          <w:rFonts w:ascii="Comic Sans MS" w:cs="Comic Sans MS" w:eastAsia="Comic Sans MS" w:hAnsi="Comic Sans MS"/>
          <w:color w:val="434343"/>
          <w:rtl w:val="0"/>
        </w:rPr>
        <w:t xml:space="preserve">Número Objetivo: 20</w:t>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2076450</wp:posOffset>
                </wp:positionH>
                <wp:positionV relativeFrom="paragraph">
                  <wp:posOffset>342900</wp:posOffset>
                </wp:positionV>
                <wp:extent cx="1791502" cy="1823493"/>
                <wp:effectExtent b="0" l="0" r="0" t="0"/>
                <wp:wrapTopAndBottom distB="114300" distT="114300"/>
                <wp:docPr id="3" name=""/>
                <a:graphic>
                  <a:graphicData uri="http://schemas.microsoft.com/office/word/2010/wordprocessingGroup">
                    <wpg:wgp>
                      <wpg:cNvGrpSpPr/>
                      <wpg:grpSpPr>
                        <a:xfrm>
                          <a:off x="152400" y="152400"/>
                          <a:ext cx="1791502" cy="1823493"/>
                          <a:chOff x="152400" y="152400"/>
                          <a:chExt cx="3181350" cy="3239475"/>
                        </a:xfrm>
                      </wpg:grpSpPr>
                      <pic:pic>
                        <pic:nvPicPr>
                          <pic:cNvPr descr="Screenshot 2022-08-15 7.59.50 PM.png" id="15" name="Shape 15"/>
                          <pic:cNvPicPr preferRelativeResize="0"/>
                        </pic:nvPicPr>
                        <pic:blipFill>
                          <a:blip r:embed="rId7">
                            <a:alphaModFix/>
                          </a:blip>
                          <a:stretch>
                            <a:fillRect/>
                          </a:stretch>
                        </pic:blipFill>
                        <pic:spPr>
                          <a:xfrm>
                            <a:off x="152400" y="152400"/>
                            <a:ext cx="3181350" cy="3238500"/>
                          </a:xfrm>
                          <a:prstGeom prst="rect">
                            <a:avLst/>
                          </a:prstGeom>
                          <a:noFill/>
                          <a:ln>
                            <a:noFill/>
                          </a:ln>
                        </pic:spPr>
                      </pic:pic>
                      <wps:wsp>
                        <wps:cNvSpPr/>
                        <wps:cNvPr id="16" name="Shape 16"/>
                        <wps:spPr>
                          <a:xfrm>
                            <a:off x="351157" y="320260"/>
                            <a:ext cx="1334075" cy="1373950"/>
                          </a:xfrm>
                          <a:custGeom>
                            <a:rect b="b" l="l" r="r" t="t"/>
                            <a:pathLst>
                              <a:path extrusionOk="0" h="54958" w="53363">
                                <a:moveTo>
                                  <a:pt x="11917" y="2532"/>
                                </a:moveTo>
                                <a:cubicBezTo>
                                  <a:pt x="9301" y="3403"/>
                                  <a:pt x="17421" y="2925"/>
                                  <a:pt x="20178" y="2925"/>
                                </a:cubicBezTo>
                                <a:cubicBezTo>
                                  <a:pt x="27409" y="2925"/>
                                  <a:pt x="35615" y="-2370"/>
                                  <a:pt x="41815" y="1352"/>
                                </a:cubicBezTo>
                                <a:cubicBezTo>
                                  <a:pt x="49246" y="5813"/>
                                  <a:pt x="48255" y="17586"/>
                                  <a:pt x="49682" y="26135"/>
                                </a:cubicBezTo>
                                <a:cubicBezTo>
                                  <a:pt x="50980" y="33912"/>
                                  <a:pt x="55986" y="43429"/>
                                  <a:pt x="51256" y="49738"/>
                                </a:cubicBezTo>
                                <a:cubicBezTo>
                                  <a:pt x="47518" y="54724"/>
                                  <a:pt x="37175" y="56896"/>
                                  <a:pt x="32767" y="52492"/>
                                </a:cubicBezTo>
                                <a:cubicBezTo>
                                  <a:pt x="26981" y="46711"/>
                                  <a:pt x="33436" y="34278"/>
                                  <a:pt x="27653" y="28495"/>
                                </a:cubicBezTo>
                                <a:cubicBezTo>
                                  <a:pt x="24396" y="25238"/>
                                  <a:pt x="18428" y="28072"/>
                                  <a:pt x="13884" y="27315"/>
                                </a:cubicBezTo>
                                <a:cubicBezTo>
                                  <a:pt x="9719" y="26621"/>
                                  <a:pt x="5113" y="25106"/>
                                  <a:pt x="2476" y="21808"/>
                                </a:cubicBezTo>
                                <a:cubicBezTo>
                                  <a:pt x="-232" y="18422"/>
                                  <a:pt x="-911" y="12295"/>
                                  <a:pt x="1689" y="8826"/>
                                </a:cubicBezTo>
                                <a:cubicBezTo>
                                  <a:pt x="4119" y="5585"/>
                                  <a:pt x="8261" y="2925"/>
                                  <a:pt x="12311" y="2925"/>
                                </a:cubicBezTo>
                              </a:path>
                            </a:pathLst>
                          </a:custGeom>
                          <a:noFill/>
                          <a:ln cap="flat" cmpd="sng" w="9525">
                            <a:solidFill>
                              <a:srgbClr val="0000FF"/>
                            </a:solidFill>
                            <a:prstDash val="solid"/>
                            <a:round/>
                            <a:headEnd len="med" w="med" type="none"/>
                            <a:tailEnd len="med" w="med" type="none"/>
                          </a:ln>
                        </wps:spPr>
                        <wps:bodyPr anchorCtr="0" anchor="ctr" bIns="91425" lIns="91425" spcFirstLastPara="1" rIns="91425" wrap="square" tIns="91425">
                          <a:noAutofit/>
                        </wps:bodyPr>
                      </wps:wsp>
                      <wps:wsp>
                        <wps:cNvSpPr/>
                        <wps:cNvPr id="17" name="Shape 17"/>
                        <wps:spPr>
                          <a:xfrm>
                            <a:off x="1768295" y="275745"/>
                            <a:ext cx="569375" cy="2180800"/>
                          </a:xfrm>
                          <a:custGeom>
                            <a:rect b="b" l="l" r="r" t="t"/>
                            <a:pathLst>
                              <a:path extrusionOk="0" h="87232" w="22775">
                                <a:moveTo>
                                  <a:pt x="21713" y="6672"/>
                                </a:moveTo>
                                <a:cubicBezTo>
                                  <a:pt x="24005" y="11251"/>
                                  <a:pt x="21768" y="16963"/>
                                  <a:pt x="20927" y="22014"/>
                                </a:cubicBezTo>
                                <a:cubicBezTo>
                                  <a:pt x="19010" y="33526"/>
                                  <a:pt x="19481" y="45445"/>
                                  <a:pt x="20927" y="57025"/>
                                </a:cubicBezTo>
                                <a:cubicBezTo>
                                  <a:pt x="22186" y="67105"/>
                                  <a:pt x="24880" y="89390"/>
                                  <a:pt x="15026" y="86923"/>
                                </a:cubicBezTo>
                                <a:cubicBezTo>
                                  <a:pt x="12772" y="86359"/>
                                  <a:pt x="9981" y="86599"/>
                                  <a:pt x="8338" y="84956"/>
                                </a:cubicBezTo>
                                <a:cubicBezTo>
                                  <a:pt x="5549" y="82167"/>
                                  <a:pt x="5964" y="77416"/>
                                  <a:pt x="5191" y="73548"/>
                                </a:cubicBezTo>
                                <a:cubicBezTo>
                                  <a:pt x="3286" y="64014"/>
                                  <a:pt x="77" y="54554"/>
                                  <a:pt x="77" y="44831"/>
                                </a:cubicBezTo>
                                <a:cubicBezTo>
                                  <a:pt x="77" y="35244"/>
                                  <a:pt x="-232" y="25514"/>
                                  <a:pt x="1651" y="16114"/>
                                </a:cubicBezTo>
                                <a:cubicBezTo>
                                  <a:pt x="2202" y="13365"/>
                                  <a:pt x="1542" y="10095"/>
                                  <a:pt x="3224" y="7852"/>
                                </a:cubicBezTo>
                                <a:cubicBezTo>
                                  <a:pt x="6151" y="3947"/>
                                  <a:pt x="11282" y="-1435"/>
                                  <a:pt x="15813" y="378"/>
                                </a:cubicBezTo>
                                <a:cubicBezTo>
                                  <a:pt x="19198" y="1732"/>
                                  <a:pt x="20871" y="5771"/>
                                  <a:pt x="22500" y="9033"/>
                                </a:cubicBezTo>
                              </a:path>
                            </a:pathLst>
                          </a:custGeom>
                          <a:noFill/>
                          <a:ln cap="flat" cmpd="sng" w="9525">
                            <a:solidFill>
                              <a:srgbClr val="FF00FF"/>
                            </a:solidFill>
                            <a:prstDash val="solid"/>
                            <a:round/>
                            <a:headEnd len="med" w="med" type="none"/>
                            <a:tailEnd len="med" w="med" type="none"/>
                          </a:ln>
                        </wps:spPr>
                        <wps:bodyPr anchorCtr="0" anchor="ctr" bIns="91425" lIns="91425" spcFirstLastPara="1" rIns="91425" wrap="square" tIns="91425">
                          <a:noAutofit/>
                        </wps:bodyPr>
                      </wps:wsp>
                      <wps:wsp>
                        <wps:cNvSpPr/>
                        <wps:cNvPr id="18" name="Shape 18"/>
                        <wps:spPr>
                          <a:xfrm>
                            <a:off x="2574220" y="250163"/>
                            <a:ext cx="496675" cy="1519100"/>
                          </a:xfrm>
                          <a:custGeom>
                            <a:rect b="b" l="l" r="r" t="t"/>
                            <a:pathLst>
                              <a:path extrusionOk="0" h="60764" w="19867">
                                <a:moveTo>
                                  <a:pt x="19374" y="7695"/>
                                </a:moveTo>
                                <a:cubicBezTo>
                                  <a:pt x="19374" y="16222"/>
                                  <a:pt x="17530" y="24803"/>
                                  <a:pt x="18587" y="33265"/>
                                </a:cubicBezTo>
                                <a:cubicBezTo>
                                  <a:pt x="19448" y="40163"/>
                                  <a:pt x="20665" y="47371"/>
                                  <a:pt x="18980" y="54115"/>
                                </a:cubicBezTo>
                                <a:cubicBezTo>
                                  <a:pt x="17786" y="58895"/>
                                  <a:pt x="10385" y="61605"/>
                                  <a:pt x="5605" y="60409"/>
                                </a:cubicBezTo>
                                <a:cubicBezTo>
                                  <a:pt x="3380" y="59852"/>
                                  <a:pt x="2791" y="56684"/>
                                  <a:pt x="2065" y="54508"/>
                                </a:cubicBezTo>
                                <a:cubicBezTo>
                                  <a:pt x="-427" y="47035"/>
                                  <a:pt x="-229" y="38704"/>
                                  <a:pt x="884" y="30905"/>
                                </a:cubicBezTo>
                                <a:cubicBezTo>
                                  <a:pt x="2164" y="21933"/>
                                  <a:pt x="-2204" y="11533"/>
                                  <a:pt x="2458" y="3761"/>
                                </a:cubicBezTo>
                                <a:cubicBezTo>
                                  <a:pt x="4250" y="773"/>
                                  <a:pt x="8876" y="-462"/>
                                  <a:pt x="12293" y="221"/>
                                </a:cubicBezTo>
                                <a:cubicBezTo>
                                  <a:pt x="15767" y="915"/>
                                  <a:pt x="22150" y="6899"/>
                                  <a:pt x="18980" y="8482"/>
                                </a:cubicBezTo>
                              </a:path>
                            </a:pathLst>
                          </a:custGeom>
                          <a:noFill/>
                          <a:ln cap="flat" cmpd="sng" w="9525">
                            <a:solidFill>
                              <a:srgbClr val="FF0000"/>
                            </a:solidFill>
                            <a:prstDash val="solid"/>
                            <a:round/>
                            <a:headEnd len="med" w="med" type="none"/>
                            <a:tailEnd len="med" w="med" type="none"/>
                          </a:ln>
                        </wps:spPr>
                        <wps:bodyPr anchorCtr="0" anchor="ctr" bIns="91425" lIns="91425" spcFirstLastPara="1" rIns="91425" wrap="square" tIns="91425">
                          <a:noAutofit/>
                        </wps:bodyPr>
                      </wps:wsp>
                      <wps:wsp>
                        <wps:cNvSpPr/>
                        <wps:cNvPr id="19" name="Shape 19"/>
                        <wps:spPr>
                          <a:xfrm>
                            <a:off x="1821368" y="1814917"/>
                            <a:ext cx="1240000" cy="1453550"/>
                          </a:xfrm>
                          <a:custGeom>
                            <a:rect b="b" l="l" r="r" t="t"/>
                            <a:pathLst>
                              <a:path extrusionOk="0" h="58142" w="49600">
                                <a:moveTo>
                                  <a:pt x="30998" y="17488"/>
                                </a:moveTo>
                                <a:cubicBezTo>
                                  <a:pt x="30998" y="12241"/>
                                  <a:pt x="28242" y="5949"/>
                                  <a:pt x="31392" y="1753"/>
                                </a:cubicBezTo>
                                <a:cubicBezTo>
                                  <a:pt x="33681" y="-1295"/>
                                  <a:pt x="39750" y="253"/>
                                  <a:pt x="42800" y="2539"/>
                                </a:cubicBezTo>
                                <a:cubicBezTo>
                                  <a:pt x="49012" y="7196"/>
                                  <a:pt x="49094" y="17199"/>
                                  <a:pt x="49094" y="24962"/>
                                </a:cubicBezTo>
                                <a:cubicBezTo>
                                  <a:pt x="49094" y="31125"/>
                                  <a:pt x="50106" y="37372"/>
                                  <a:pt x="49094" y="43451"/>
                                </a:cubicBezTo>
                                <a:cubicBezTo>
                                  <a:pt x="47244" y="54563"/>
                                  <a:pt x="29455" y="59825"/>
                                  <a:pt x="18410" y="57613"/>
                                </a:cubicBezTo>
                                <a:cubicBezTo>
                                  <a:pt x="13717" y="56673"/>
                                  <a:pt x="8076" y="58125"/>
                                  <a:pt x="4248" y="55253"/>
                                </a:cubicBezTo>
                                <a:cubicBezTo>
                                  <a:pt x="-1416" y="51004"/>
                                  <a:pt x="-1416" y="38259"/>
                                  <a:pt x="4248" y="34010"/>
                                </a:cubicBezTo>
                                <a:cubicBezTo>
                                  <a:pt x="8874" y="30540"/>
                                  <a:pt x="15809" y="33470"/>
                                  <a:pt x="21557" y="32830"/>
                                </a:cubicBezTo>
                                <a:cubicBezTo>
                                  <a:pt x="27525" y="32166"/>
                                  <a:pt x="30998" y="23493"/>
                                  <a:pt x="30998" y="17488"/>
                                </a:cubicBezTo>
                              </a:path>
                            </a:pathLst>
                          </a:custGeom>
                          <a:noFill/>
                          <a:ln cap="flat" cmpd="sng" w="9525">
                            <a:solidFill>
                              <a:srgbClr val="00FF00"/>
                            </a:solidFill>
                            <a:prstDash val="solid"/>
                            <a:round/>
                            <a:headEnd len="med" w="med" type="none"/>
                            <a:tailEnd len="med" w="med" type="none"/>
                          </a:ln>
                        </wps:spPr>
                        <wps:bodyPr anchorCtr="0" anchor="ctr" bIns="91425" lIns="91425" spcFirstLastPara="1" rIns="91425" wrap="square" tIns="91425">
                          <a:noAutofit/>
                        </wps:bodyPr>
                      </wps:wsp>
                      <wps:wsp>
                        <wps:cNvSpPr/>
                        <wps:cNvPr id="20" name="Shape 20"/>
                        <wps:spPr>
                          <a:xfrm>
                            <a:off x="411667" y="1171129"/>
                            <a:ext cx="462000" cy="1254225"/>
                          </a:xfrm>
                          <a:custGeom>
                            <a:rect b="b" l="l" r="r" t="t"/>
                            <a:pathLst>
                              <a:path extrusionOk="0" h="50169" w="18480">
                                <a:moveTo>
                                  <a:pt x="17364" y="2721"/>
                                </a:moveTo>
                                <a:cubicBezTo>
                                  <a:pt x="18310" y="14090"/>
                                  <a:pt x="19237" y="25693"/>
                                  <a:pt x="17364" y="36946"/>
                                </a:cubicBezTo>
                                <a:cubicBezTo>
                                  <a:pt x="16696" y="40962"/>
                                  <a:pt x="17096" y="45868"/>
                                  <a:pt x="14217" y="48747"/>
                                </a:cubicBezTo>
                                <a:cubicBezTo>
                                  <a:pt x="12076" y="50888"/>
                                  <a:pt x="8138" y="50127"/>
                                  <a:pt x="5169" y="49534"/>
                                </a:cubicBezTo>
                                <a:cubicBezTo>
                                  <a:pt x="-538" y="48394"/>
                                  <a:pt x="842" y="38439"/>
                                  <a:pt x="842" y="32619"/>
                                </a:cubicBezTo>
                                <a:cubicBezTo>
                                  <a:pt x="842" y="23294"/>
                                  <a:pt x="-1757" y="13028"/>
                                  <a:pt x="2415" y="4688"/>
                                </a:cubicBezTo>
                                <a:cubicBezTo>
                                  <a:pt x="4722" y="77"/>
                                  <a:pt x="15451" y="-1891"/>
                                  <a:pt x="17757" y="2721"/>
                                </a:cubicBezTo>
                              </a:path>
                            </a:pathLst>
                          </a:custGeom>
                          <a:noFill/>
                          <a:ln cap="flat" cmpd="sng" w="9525">
                            <a:solidFill>
                              <a:srgbClr val="00FFFF"/>
                            </a:solidFill>
                            <a:prstDash val="solid"/>
                            <a:round/>
                            <a:headEnd len="med" w="med" type="none"/>
                            <a:tailEnd len="med" w="med" type="none"/>
                          </a:ln>
                        </wps:spPr>
                        <wps:bodyPr anchorCtr="0" anchor="ctr" bIns="91425" lIns="91425" spcFirstLastPara="1" rIns="91425" wrap="square" tIns="91425">
                          <a:noAutofit/>
                        </wps:bodyPr>
                      </wps:wsp>
                      <wps:wsp>
                        <wps:cNvSpPr/>
                        <wps:cNvPr id="21" name="Shape 21"/>
                        <wps:spPr>
                          <a:xfrm>
                            <a:off x="258877" y="2693409"/>
                            <a:ext cx="1447450" cy="694300"/>
                          </a:xfrm>
                          <a:custGeom>
                            <a:rect b="b" l="l" r="r" t="t"/>
                            <a:pathLst>
                              <a:path extrusionOk="0" h="27772" w="57898">
                                <a:moveTo>
                                  <a:pt x="14822" y="838"/>
                                </a:moveTo>
                                <a:cubicBezTo>
                                  <a:pt x="25705" y="838"/>
                                  <a:pt x="36736" y="-949"/>
                                  <a:pt x="47472" y="838"/>
                                </a:cubicBezTo>
                                <a:cubicBezTo>
                                  <a:pt x="53008" y="1760"/>
                                  <a:pt x="58493" y="8657"/>
                                  <a:pt x="57700" y="14213"/>
                                </a:cubicBezTo>
                                <a:cubicBezTo>
                                  <a:pt x="56389" y="23400"/>
                                  <a:pt x="41231" y="23410"/>
                                  <a:pt x="32131" y="25228"/>
                                </a:cubicBezTo>
                                <a:cubicBezTo>
                                  <a:pt x="22456" y="27161"/>
                                  <a:pt x="8545" y="30762"/>
                                  <a:pt x="2627" y="22868"/>
                                </a:cubicBezTo>
                                <a:cubicBezTo>
                                  <a:pt x="-835" y="18250"/>
                                  <a:pt x="-736" y="10508"/>
                                  <a:pt x="2233" y="5559"/>
                                </a:cubicBezTo>
                                <a:cubicBezTo>
                                  <a:pt x="5115" y="755"/>
                                  <a:pt x="12760" y="838"/>
                                  <a:pt x="18362" y="838"/>
                                </a:cubicBezTo>
                              </a:path>
                            </a:pathLst>
                          </a:custGeom>
                          <a:noFill/>
                          <a:ln cap="flat" cmpd="sng" w="9525">
                            <a:solidFill>
                              <a:srgbClr val="FF9900"/>
                            </a:solidFill>
                            <a:prstDash val="solid"/>
                            <a:round/>
                            <a:headEnd len="med" w="med" type="none"/>
                            <a:tailEnd len="med" w="med" type="none"/>
                          </a:ln>
                        </wps:spPr>
                        <wps:bodyPr anchorCtr="0" anchor="ctr" bIns="91425" lIns="91425" spcFirstLastPara="1" rIns="91425" wrap="square" tIns="91425">
                          <a:no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2076450</wp:posOffset>
                </wp:positionH>
                <wp:positionV relativeFrom="paragraph">
                  <wp:posOffset>342900</wp:posOffset>
                </wp:positionV>
                <wp:extent cx="1791502" cy="1823493"/>
                <wp:effectExtent b="0" l="0" r="0" t="0"/>
                <wp:wrapTopAndBottom distB="114300" distT="114300"/>
                <wp:docPr id="3" name="image5.png"/>
                <a:graphic>
                  <a:graphicData uri="http://schemas.openxmlformats.org/drawingml/2006/picture">
                    <pic:pic>
                      <pic:nvPicPr>
                        <pic:cNvPr id="0" name="image5.png"/>
                        <pic:cNvPicPr preferRelativeResize="0"/>
                      </pic:nvPicPr>
                      <pic:blipFill>
                        <a:blip r:embed="rId8"/>
                        <a:srcRect/>
                        <a:stretch>
                          <a:fillRect/>
                        </a:stretch>
                      </pic:blipFill>
                      <pic:spPr>
                        <a:xfrm>
                          <a:off x="0" y="0"/>
                          <a:ext cx="1791502" cy="1823493"/>
                        </a:xfrm>
                        <a:prstGeom prst="rect"/>
                        <a:ln/>
                      </pic:spPr>
                    </pic:pic>
                  </a:graphicData>
                </a:graphic>
              </wp:anchor>
            </w:drawing>
          </mc:Fallback>
        </mc:AlternateContent>
      </w:r>
    </w:p>
    <w:p w:rsidR="00000000" w:rsidDel="00000000" w:rsidP="00000000" w:rsidRDefault="00000000" w:rsidRPr="00000000" w14:paraId="00000008">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9">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0A">
      <w:pPr>
        <w:spacing w:after="20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Encuentra grupos de dos o tres números que sumen el número objetivo. Los números de un grupo deben estar al lado, ya sea de manera vertical u horizontalmente. Pon fichas del mismo color sobre los números que forman parte del mismo grupo. Cuando se hayan hecho todos los grupos, debe quedar un cuadrado sin marcar. El desafío es encontrar cuál es ese número.</w:t>
      </w:r>
    </w:p>
    <w:p w:rsidR="00000000" w:rsidDel="00000000" w:rsidP="00000000" w:rsidRDefault="00000000" w:rsidRPr="00000000" w14:paraId="0000000B">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0C">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0D">
      <w:pPr>
        <w:spacing w:after="140" w:lineRule="auto"/>
        <w:ind w:left="0" w:firstLine="0"/>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Crea estos acertijos dibujando una cuadrícula vacía y llenándola con pares de números o tríos de números aleatorios que sumen el número objetivo.</w:t>
      </w:r>
    </w:p>
    <w:p w:rsidR="00000000" w:rsidDel="00000000" w:rsidP="00000000" w:rsidRDefault="00000000" w:rsidRPr="00000000" w14:paraId="0000000E">
      <w:pPr>
        <w:spacing w:after="140" w:lineRule="auto"/>
        <w:ind w:left="0" w:firstLine="0"/>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Haz el juego más fácil o más difícil haciendo la cuadrícula más pequeña (3x3) o más grande (5x5), o ajustando el número objetivo al nivel de tu hijo (por ejemplo, números hasta 10, 20 o 100).</w:t>
      </w:r>
    </w:p>
    <w:p w:rsidR="00000000" w:rsidDel="00000000" w:rsidP="00000000" w:rsidRDefault="00000000" w:rsidRPr="00000000" w14:paraId="0000000F">
      <w:pPr>
        <w:spacing w:after="140" w:lineRule="auto"/>
        <w:ind w:left="0" w:firstLine="0"/>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¿Puedes encontrar un atajo para hallar el único número que está por fuera?</w:t>
      </w:r>
      <w:r w:rsidDel="00000000" w:rsidR="00000000" w:rsidRPr="00000000">
        <w:rPr>
          <w:rtl w:val="0"/>
        </w:rPr>
      </w:r>
    </w:p>
    <w:p w:rsidR="00000000" w:rsidDel="00000000" w:rsidP="00000000" w:rsidRDefault="00000000" w:rsidRPr="00000000" w14:paraId="00000010">
      <w:pPr>
        <w:spacing w:after="140" w:lineRule="auto"/>
        <w:ind w:left="0" w:firstLine="0"/>
        <w:rPr>
          <w:rFonts w:ascii="Calibri" w:cs="Calibri" w:eastAsia="Calibri" w:hAnsi="Calibri"/>
          <w:color w:val="434343"/>
        </w:rPr>
      </w:pPr>
      <w:r w:rsidDel="00000000" w:rsidR="00000000" w:rsidRPr="00000000">
        <w:br w:type="page"/>
      </w:r>
      <w:r w:rsidDel="00000000" w:rsidR="00000000" w:rsidRPr="00000000">
        <w:rPr>
          <w:rtl w:val="0"/>
        </w:rPr>
      </w:r>
    </w:p>
    <w:p w:rsidR="00000000" w:rsidDel="00000000" w:rsidP="00000000" w:rsidRDefault="00000000" w:rsidRPr="00000000" w14:paraId="00000011">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8"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12">
      <w:pPr>
        <w:spacing w:after="86" w:line="240" w:lineRule="auto"/>
        <w:jc w:val="center"/>
        <w:rPr>
          <w:rFonts w:ascii="Calibri" w:cs="Calibri" w:eastAsia="Calibri" w:hAnsi="Calibri"/>
          <w:b w:val="1"/>
          <w:color w:val="666666"/>
          <w:sz w:val="20"/>
          <w:szCs w:val="20"/>
        </w:rPr>
      </w:pPr>
      <w:r w:rsidDel="00000000" w:rsidR="00000000" w:rsidRPr="00000000">
        <w:rPr>
          <w:rFonts w:ascii="Calibri" w:cs="Calibri" w:eastAsia="Calibri" w:hAnsi="Calibri"/>
          <w:b w:val="1"/>
          <w:color w:val="1878d4"/>
          <w:sz w:val="24"/>
          <w:szCs w:val="24"/>
          <w:rtl w:val="0"/>
        </w:rPr>
        <w:t xml:space="preserve">ARITMÉTICA </w:t>
      </w:r>
      <w:r w:rsidDel="00000000" w:rsidR="00000000" w:rsidRPr="00000000">
        <w:rPr>
          <w:rFonts w:ascii="Calibri" w:cs="Calibri" w:eastAsia="Calibri" w:hAnsi="Calibri"/>
          <w:b w:val="1"/>
          <w:color w:val="1878d4"/>
          <w:sz w:val="24"/>
          <w:szCs w:val="24"/>
          <w:rtl w:val="0"/>
        </w:rPr>
        <w:t xml:space="preserve">– NIVEL</w:t>
      </w:r>
      <w:r w:rsidDel="00000000" w:rsidR="00000000" w:rsidRPr="00000000">
        <w:rPr>
          <w:rFonts w:ascii="Calibri" w:cs="Calibri" w:eastAsia="Calibri" w:hAnsi="Calibri"/>
          <w:b w:val="1"/>
          <w:color w:val="1878d4"/>
          <w:sz w:val="24"/>
          <w:szCs w:val="24"/>
          <w:rtl w:val="0"/>
        </w:rPr>
        <w:t xml:space="preserve"> 2: NÚMEROS REVUELTOS</w:t>
      </w:r>
      <w:r w:rsidDel="00000000" w:rsidR="00000000" w:rsidRPr="00000000">
        <w:rPr>
          <w:rFonts w:ascii="Calibri" w:cs="Calibri" w:eastAsia="Calibri" w:hAnsi="Calibri"/>
          <w:sz w:val="24"/>
          <w:szCs w:val="24"/>
          <w:rtl w:val="0"/>
        </w:rPr>
        <w:br w:type="textWrapping"/>
      </w:r>
      <w:r w:rsidDel="00000000" w:rsidR="00000000" w:rsidRPr="00000000">
        <w:rPr>
          <w:rtl w:val="0"/>
        </w:rPr>
      </w:r>
    </w:p>
    <w:p w:rsidR="00000000" w:rsidDel="00000000" w:rsidP="00000000" w:rsidRDefault="00000000" w:rsidRPr="00000000" w14:paraId="00000013">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1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5 dados</w:t>
      </w:r>
    </w:p>
    <w:p w:rsidR="00000000" w:rsidDel="00000000" w:rsidP="00000000" w:rsidRDefault="00000000" w:rsidRPr="00000000" w14:paraId="0000001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El papel y el lápiz son opcionales</w:t>
      </w:r>
    </w:p>
    <w:p w:rsidR="00000000" w:rsidDel="00000000" w:rsidP="00000000" w:rsidRDefault="00000000" w:rsidRPr="00000000" w14:paraId="00000016">
      <w:pPr>
        <w:spacing w:after="140" w:lineRule="auto"/>
        <w:rPr>
          <w:rFonts w:ascii="Calibri" w:cs="Calibri" w:eastAsia="Calibri" w:hAnsi="Calibri"/>
          <w:color w:val="434343"/>
        </w:rPr>
      </w:pPr>
      <w:r w:rsidDel="00000000" w:rsidR="00000000" w:rsidRPr="00000000">
        <w:rPr>
          <w:rFonts w:ascii="Calibri" w:cs="Calibri" w:eastAsia="Calibri" w:hAnsi="Calibri"/>
          <w:color w:val="1878d4"/>
          <w:rtl w:val="0"/>
        </w:rPr>
        <w:t xml:space="preserve">Instrucciones: </w:t>
      </w:r>
      <w:r w:rsidDel="00000000" w:rsidR="00000000" w:rsidRPr="00000000">
        <w:rPr>
          <w:rtl w:val="0"/>
        </w:rPr>
      </w:r>
    </w:p>
    <w:p w:rsidR="00000000" w:rsidDel="00000000" w:rsidP="00000000" w:rsidRDefault="00000000" w:rsidRPr="00000000" w14:paraId="00000017">
      <w:pPr>
        <w:spacing w:after="200" w:lineRule="auto"/>
        <w:rPr>
          <w:rFonts w:ascii="Calibri" w:cs="Calibri" w:eastAsia="Calibri" w:hAnsi="Calibri"/>
        </w:rPr>
      </w:pPr>
      <w:r w:rsidDel="00000000" w:rsidR="00000000" w:rsidRPr="00000000">
        <w:rPr>
          <w:rFonts w:ascii="Calibri" w:cs="Calibri" w:eastAsia="Calibri" w:hAnsi="Calibri"/>
          <w:b w:val="1"/>
          <w:rtl w:val="0"/>
        </w:rPr>
        <w:t xml:space="preserve">Preparación</w:t>
      </w:r>
      <w:r w:rsidDel="00000000" w:rsidR="00000000" w:rsidRPr="00000000">
        <w:rPr>
          <w:rFonts w:ascii="Calibri" w:cs="Calibri" w:eastAsia="Calibri" w:hAnsi="Calibri"/>
          <w:rtl w:val="0"/>
        </w:rPr>
        <w:t xml:space="preserve">: Lance </w:t>
      </w:r>
      <w:r w:rsidDel="00000000" w:rsidR="00000000" w:rsidRPr="00000000">
        <w:rPr>
          <w:rFonts w:ascii="Calibri" w:cs="Calibri" w:eastAsia="Calibri" w:hAnsi="Calibri"/>
          <w:rtl w:val="0"/>
        </w:rPr>
        <w:t xml:space="preserve">dos dados para crear un número objetivo de dos dígitos. El primer dado será el dígito de las decenas y el segundo dado será el dígito de las unidades. A continuación, lanza cinco dados para tener cinco números con los que puedas trabajar</w:t>
      </w:r>
      <w:r w:rsidDel="00000000" w:rsidR="00000000" w:rsidRPr="00000000">
        <w:rPr>
          <w:rFonts w:ascii="Calibri" w:cs="Calibri" w:eastAsia="Calibri" w:hAnsi="Calibri"/>
          <w:rtl w:val="0"/>
        </w:rPr>
        <w:t xml:space="preserve">.</w:t>
      </w:r>
      <w:r w:rsidDel="00000000" w:rsidR="00000000" w:rsidRPr="00000000">
        <w:rPr>
          <w:rtl w:val="0"/>
        </w:rPr>
      </w:r>
      <w:r w:rsidDel="00000000" w:rsidR="00000000" w:rsidRPr="00000000">
        <mc:AlternateContent>
          <mc:Choice Requires="wpg">
            <w:drawing>
              <wp:anchor allowOverlap="1" behindDoc="0" distB="114300" distT="114300" distL="114300" distR="114300" hidden="0" layoutInCell="1" locked="0" relativeHeight="0" simplePos="0">
                <wp:simplePos x="0" y="0"/>
                <wp:positionH relativeFrom="column">
                  <wp:posOffset>551460</wp:posOffset>
                </wp:positionH>
                <wp:positionV relativeFrom="paragraph">
                  <wp:posOffset>742950</wp:posOffset>
                </wp:positionV>
                <wp:extent cx="4719638" cy="961408"/>
                <wp:effectExtent b="0" l="0" r="0" t="0"/>
                <wp:wrapTopAndBottom distB="114300" distT="114300"/>
                <wp:docPr id="2" name=""/>
                <a:graphic>
                  <a:graphicData uri="http://schemas.microsoft.com/office/word/2010/wordprocessingGroup">
                    <wpg:wgp>
                      <wpg:cNvGrpSpPr/>
                      <wpg:grpSpPr>
                        <a:xfrm>
                          <a:off x="624450" y="619575"/>
                          <a:ext cx="4719638" cy="961408"/>
                          <a:chOff x="624450" y="619575"/>
                          <a:chExt cx="6156550" cy="1242075"/>
                        </a:xfrm>
                      </wpg:grpSpPr>
                      <pic:pic>
                        <pic:nvPicPr>
                          <pic:cNvPr descr="dice 2.png" id="6" name="Shape 6"/>
                          <pic:cNvPicPr preferRelativeResize="0"/>
                        </pic:nvPicPr>
                        <pic:blipFill>
                          <a:blip r:embed="rId9">
                            <a:alphaModFix/>
                          </a:blip>
                          <a:stretch>
                            <a:fillRect/>
                          </a:stretch>
                        </pic:blipFill>
                        <pic:spPr>
                          <a:xfrm>
                            <a:off x="624450" y="1008025"/>
                            <a:ext cx="811400" cy="825375"/>
                          </a:xfrm>
                          <a:prstGeom prst="rect">
                            <a:avLst/>
                          </a:prstGeom>
                          <a:noFill/>
                          <a:ln>
                            <a:noFill/>
                          </a:ln>
                        </pic:spPr>
                      </pic:pic>
                      <wps:wsp>
                        <wps:cNvSpPr txBox="1"/>
                        <wps:cNvPr id="7" name="Shape 7"/>
                        <wps:spPr>
                          <a:xfrm>
                            <a:off x="678600" y="619575"/>
                            <a:ext cx="1770300" cy="415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N</w:t>
                              </w:r>
                              <w:r w:rsidDel="00000000" w:rsidR="00000000" w:rsidRPr="00000000">
                                <w:rPr>
                                  <w:rFonts w:ascii="Calibri" w:cs="Calibri" w:eastAsia="Calibri" w:hAnsi="Calibri"/>
                                  <w:b w:val="0"/>
                                  <w:i w:val="0"/>
                                  <w:smallCaps w:val="0"/>
                                  <w:strike w:val="0"/>
                                  <w:color w:val="000000"/>
                                  <w:sz w:val="30"/>
                                  <w:vertAlign w:val="baseline"/>
                                </w:rPr>
                                <w:t xml:space="preserve">ú</w:t>
                              </w:r>
                              <w:r w:rsidDel="00000000" w:rsidR="00000000" w:rsidRPr="00000000">
                                <w:rPr>
                                  <w:rFonts w:ascii="Calibri" w:cs="Calibri" w:eastAsia="Calibri" w:hAnsi="Calibri"/>
                                  <w:b w:val="0"/>
                                  <w:i w:val="0"/>
                                  <w:smallCaps w:val="0"/>
                                  <w:strike w:val="0"/>
                                  <w:color w:val="000000"/>
                                  <w:sz w:val="28"/>
                                  <w:vertAlign w:val="baseline"/>
                                </w:rPr>
                                <w:t xml:space="preserve">mero objetivo</w:t>
                              </w:r>
                              <w:r w:rsidDel="00000000" w:rsidR="00000000" w:rsidRPr="00000000">
                                <w:rPr>
                                  <w:rFonts w:ascii="Calibri" w:cs="Calibri" w:eastAsia="Calibri" w:hAnsi="Calibri"/>
                                  <w:b w:val="0"/>
                                  <w:i w:val="0"/>
                                  <w:smallCaps w:val="0"/>
                                  <w:strike w:val="0"/>
                                  <w:color w:val="000000"/>
                                  <w:sz w:val="28"/>
                                  <w:vertAlign w:val="baseline"/>
                                </w:rPr>
                                <w:t xml:space="preserve">: 22</w:t>
                              </w:r>
                            </w:p>
                          </w:txbxContent>
                        </wps:txbx>
                        <wps:bodyPr anchorCtr="0" anchor="t" bIns="91425" lIns="91425" spcFirstLastPara="1" rIns="91425" wrap="square" tIns="91425">
                          <a:spAutoFit/>
                        </wps:bodyPr>
                      </wps:wsp>
                      <pic:pic>
                        <pic:nvPicPr>
                          <pic:cNvPr descr="dice 2.png" id="8" name="Shape 8"/>
                          <pic:cNvPicPr preferRelativeResize="0"/>
                        </pic:nvPicPr>
                        <pic:blipFill>
                          <a:blip r:embed="rId9">
                            <a:alphaModFix/>
                          </a:blip>
                          <a:stretch>
                            <a:fillRect/>
                          </a:stretch>
                        </pic:blipFill>
                        <pic:spPr>
                          <a:xfrm>
                            <a:off x="1484950" y="1008025"/>
                            <a:ext cx="811400" cy="825375"/>
                          </a:xfrm>
                          <a:prstGeom prst="rect">
                            <a:avLst/>
                          </a:prstGeom>
                          <a:noFill/>
                          <a:ln>
                            <a:noFill/>
                          </a:ln>
                        </pic:spPr>
                      </pic:pic>
                      <pic:pic>
                        <pic:nvPicPr>
                          <pic:cNvPr descr="dice 4.png" id="9" name="Shape 9"/>
                          <pic:cNvPicPr preferRelativeResize="0"/>
                        </pic:nvPicPr>
                        <pic:blipFill>
                          <a:blip r:embed="rId10">
                            <a:alphaModFix/>
                          </a:blip>
                          <a:stretch>
                            <a:fillRect/>
                          </a:stretch>
                        </pic:blipFill>
                        <pic:spPr>
                          <a:xfrm>
                            <a:off x="2617600" y="1018500"/>
                            <a:ext cx="811400" cy="804402"/>
                          </a:xfrm>
                          <a:prstGeom prst="rect">
                            <a:avLst/>
                          </a:prstGeom>
                          <a:noFill/>
                          <a:ln>
                            <a:noFill/>
                          </a:ln>
                        </pic:spPr>
                      </pic:pic>
                      <pic:pic>
                        <pic:nvPicPr>
                          <pic:cNvPr descr="dice 3.png" id="10" name="Shape 10"/>
                          <pic:cNvPicPr preferRelativeResize="0"/>
                        </pic:nvPicPr>
                        <pic:blipFill>
                          <a:blip r:embed="rId11">
                            <a:alphaModFix/>
                          </a:blip>
                          <a:stretch>
                            <a:fillRect/>
                          </a:stretch>
                        </pic:blipFill>
                        <pic:spPr>
                          <a:xfrm>
                            <a:off x="4181400" y="1028901"/>
                            <a:ext cx="811400" cy="783650"/>
                          </a:xfrm>
                          <a:prstGeom prst="rect">
                            <a:avLst/>
                          </a:prstGeom>
                          <a:noFill/>
                          <a:ln>
                            <a:noFill/>
                          </a:ln>
                        </pic:spPr>
                      </pic:pic>
                      <pic:pic>
                        <pic:nvPicPr>
                          <pic:cNvPr descr="dice 1.png" id="11" name="Shape 11"/>
                          <pic:cNvPicPr preferRelativeResize="0"/>
                        </pic:nvPicPr>
                        <pic:blipFill>
                          <a:blip r:embed="rId12">
                            <a:alphaModFix/>
                          </a:blip>
                          <a:stretch>
                            <a:fillRect/>
                          </a:stretch>
                        </pic:blipFill>
                        <pic:spPr>
                          <a:xfrm>
                            <a:off x="5014875" y="1028900"/>
                            <a:ext cx="811400" cy="832732"/>
                          </a:xfrm>
                          <a:prstGeom prst="rect">
                            <a:avLst/>
                          </a:prstGeom>
                          <a:noFill/>
                          <a:ln>
                            <a:noFill/>
                          </a:ln>
                        </pic:spPr>
                      </pic:pic>
                      <pic:pic>
                        <pic:nvPicPr>
                          <pic:cNvPr descr="dice 4.png" id="12" name="Shape 12"/>
                          <pic:cNvPicPr preferRelativeResize="0"/>
                        </pic:nvPicPr>
                        <pic:blipFill>
                          <a:blip r:embed="rId10">
                            <a:alphaModFix/>
                          </a:blip>
                          <a:stretch>
                            <a:fillRect/>
                          </a:stretch>
                        </pic:blipFill>
                        <pic:spPr>
                          <a:xfrm>
                            <a:off x="3429000" y="1018488"/>
                            <a:ext cx="811400" cy="804402"/>
                          </a:xfrm>
                          <a:prstGeom prst="rect">
                            <a:avLst/>
                          </a:prstGeom>
                          <a:noFill/>
                          <a:ln>
                            <a:noFill/>
                          </a:ln>
                        </pic:spPr>
                      </pic:pic>
                      <pic:pic>
                        <pic:nvPicPr>
                          <pic:cNvPr descr="dice 3.png" id="13" name="Shape 13"/>
                          <pic:cNvPicPr preferRelativeResize="0"/>
                        </pic:nvPicPr>
                        <pic:blipFill>
                          <a:blip r:embed="rId11">
                            <a:alphaModFix/>
                          </a:blip>
                          <a:stretch>
                            <a:fillRect/>
                          </a:stretch>
                        </pic:blipFill>
                        <pic:spPr>
                          <a:xfrm>
                            <a:off x="5826275" y="1028900"/>
                            <a:ext cx="811400" cy="783639"/>
                          </a:xfrm>
                          <a:prstGeom prst="rect">
                            <a:avLst/>
                          </a:prstGeom>
                          <a:noFill/>
                          <a:ln>
                            <a:noFill/>
                          </a:ln>
                        </pic:spPr>
                      </pic:pic>
                      <wps:wsp>
                        <wps:cNvSpPr txBox="1"/>
                        <wps:cNvPr id="14" name="Shape 14"/>
                        <wps:spPr>
                          <a:xfrm>
                            <a:off x="2617600" y="619575"/>
                            <a:ext cx="4163400" cy="400200"/>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0"/>
                                  <w:i w:val="0"/>
                                  <w:smallCaps w:val="0"/>
                                  <w:strike w:val="0"/>
                                  <w:color w:val="000000"/>
                                  <w:sz w:val="28"/>
                                  <w:vertAlign w:val="baseline"/>
                                </w:rPr>
                                <w:t xml:space="preserve">Números con los que puedas trabajar:</w:t>
                              </w:r>
                            </w:p>
                          </w:txbxContent>
                        </wps:txbx>
                        <wps:bodyPr anchorCtr="0" anchor="t" bIns="91425" lIns="91425" spcFirstLastPara="1" rIns="91425" wrap="square" tIns="91425">
                          <a:spAutoFit/>
                        </wps:bodyPr>
                      </wps:wsp>
                    </wpg:wgp>
                  </a:graphicData>
                </a:graphic>
              </wp:anchor>
            </w:drawing>
          </mc:Choice>
          <mc:Fallback>
            <w:drawing>
              <wp:anchor allowOverlap="1" behindDoc="0" distB="114300" distT="114300" distL="114300" distR="114300" hidden="0" layoutInCell="1" locked="0" relativeHeight="0" simplePos="0">
                <wp:simplePos x="0" y="0"/>
                <wp:positionH relativeFrom="column">
                  <wp:posOffset>551460</wp:posOffset>
                </wp:positionH>
                <wp:positionV relativeFrom="paragraph">
                  <wp:posOffset>742950</wp:posOffset>
                </wp:positionV>
                <wp:extent cx="4719638" cy="961408"/>
                <wp:effectExtent b="0" l="0" r="0" t="0"/>
                <wp:wrapTopAndBottom distB="114300" distT="114300"/>
                <wp:docPr id="2" name="image4.png"/>
                <a:graphic>
                  <a:graphicData uri="http://schemas.openxmlformats.org/drawingml/2006/picture">
                    <pic:pic>
                      <pic:nvPicPr>
                        <pic:cNvPr id="0" name="image4.png"/>
                        <pic:cNvPicPr preferRelativeResize="0"/>
                      </pic:nvPicPr>
                      <pic:blipFill>
                        <a:blip r:embed="rId13"/>
                        <a:srcRect/>
                        <a:stretch>
                          <a:fillRect/>
                        </a:stretch>
                      </pic:blipFill>
                      <pic:spPr>
                        <a:xfrm>
                          <a:off x="0" y="0"/>
                          <a:ext cx="4719638" cy="961408"/>
                        </a:xfrm>
                        <a:prstGeom prst="rect"/>
                        <a:ln/>
                      </pic:spPr>
                    </pic:pic>
                  </a:graphicData>
                </a:graphic>
              </wp:anchor>
            </w:drawing>
          </mc:Fallback>
        </mc:AlternateContent>
      </w:r>
    </w:p>
    <w:p w:rsidR="00000000" w:rsidDel="00000000" w:rsidP="00000000" w:rsidRDefault="00000000" w:rsidRPr="00000000" w14:paraId="00000018">
      <w:pPr>
        <w:spacing w:after="200" w:lineRule="auto"/>
        <w:jc w:val="both"/>
        <w:rPr>
          <w:rFonts w:ascii="Calibri" w:cs="Calibri" w:eastAsia="Calibri" w:hAnsi="Calibri"/>
          <w:b w:val="1"/>
        </w:rPr>
      </w:pPr>
      <w:r w:rsidDel="00000000" w:rsidR="00000000" w:rsidRPr="00000000">
        <w:rPr>
          <w:rFonts w:ascii="Calibri" w:cs="Calibri" w:eastAsia="Calibri" w:hAnsi="Calibri"/>
          <w:b w:val="1"/>
          <w:rtl w:val="0"/>
        </w:rPr>
        <w:t xml:space="preserve">Reglas del juego</w:t>
      </w:r>
      <w:r w:rsidDel="00000000" w:rsidR="00000000" w:rsidRPr="00000000">
        <w:rPr>
          <w:rFonts w:ascii="Calibri" w:cs="Calibri" w:eastAsia="Calibri" w:hAnsi="Calibri"/>
          <w:rtl w:val="0"/>
        </w:rPr>
        <w:t xml:space="preserve">: cada jugador lanza los cinco dados para tratar de obtener un resultado lo más cercano posible al número objetivo. Pueden usar sumas y restas para determinar la suma total que obtuvieron tras el lanzamiento de los dados. También pueden lanzar solo dos dados para formar un número de dos dígitos. </w:t>
      </w:r>
      <w:r w:rsidDel="00000000" w:rsidR="00000000" w:rsidRPr="00000000">
        <w:rPr>
          <w:rtl w:val="0"/>
        </w:rPr>
      </w:r>
    </w:p>
    <w:p w:rsidR="00000000" w:rsidDel="00000000" w:rsidP="00000000" w:rsidRDefault="00000000" w:rsidRPr="00000000" w14:paraId="00000019">
      <w:pPr>
        <w:spacing w:after="200" w:lineRule="auto"/>
        <w:jc w:val="both"/>
        <w:rPr>
          <w:rFonts w:ascii="Calibri" w:cs="Calibri" w:eastAsia="Calibri" w:hAnsi="Calibri"/>
        </w:rPr>
      </w:pPr>
      <w:r w:rsidDel="00000000" w:rsidR="00000000" w:rsidRPr="00000000">
        <w:rPr>
          <w:rFonts w:ascii="Calibri" w:cs="Calibri" w:eastAsia="Calibri" w:hAnsi="Calibri"/>
          <w:b w:val="1"/>
          <w:rtl w:val="0"/>
        </w:rPr>
        <w:t xml:space="preserve">Puntuación</w:t>
      </w:r>
      <w:r w:rsidDel="00000000" w:rsidR="00000000" w:rsidRPr="00000000">
        <w:rPr>
          <w:rFonts w:ascii="Calibri" w:cs="Calibri" w:eastAsia="Calibri" w:hAnsi="Calibri"/>
          <w:rtl w:val="0"/>
        </w:rPr>
        <w:t xml:space="preserve">: en cada ronda, la puntuación de cada jugador es la diferencia entre el número que obtuvo lanzando los dados y el número objetivo. Cada ronda puede tener un ganador o se pueden jugar varias rondas y la suma de puntajes determinará quién es el ganador. La persona con la </w:t>
      </w:r>
      <w:r w:rsidDel="00000000" w:rsidR="00000000" w:rsidRPr="00000000">
        <w:rPr>
          <w:rFonts w:ascii="Calibri" w:cs="Calibri" w:eastAsia="Calibri" w:hAnsi="Calibri"/>
          <w:b w:val="1"/>
          <w:rtl w:val="0"/>
        </w:rPr>
        <w:t xml:space="preserve">puntuación más baja</w:t>
      </w:r>
      <w:r w:rsidDel="00000000" w:rsidR="00000000" w:rsidRPr="00000000">
        <w:rPr>
          <w:rFonts w:ascii="Calibri" w:cs="Calibri" w:eastAsia="Calibri" w:hAnsi="Calibri"/>
          <w:rtl w:val="0"/>
        </w:rPr>
        <w:t xml:space="preserve"> gana. </w:t>
      </w:r>
    </w:p>
    <w:p w:rsidR="00000000" w:rsidDel="00000000" w:rsidP="00000000" w:rsidRDefault="00000000" w:rsidRPr="00000000" w14:paraId="0000001A">
      <w:pPr>
        <w:spacing w:after="200" w:lineRule="auto"/>
        <w:jc w:val="both"/>
        <w:rPr>
          <w:rFonts w:ascii="Calibri" w:cs="Calibri" w:eastAsia="Calibri" w:hAnsi="Calibri"/>
        </w:rPr>
      </w:pPr>
      <w:r w:rsidDel="00000000" w:rsidR="00000000" w:rsidRPr="00000000">
        <w:rPr>
          <w:rFonts w:ascii="Calibri" w:cs="Calibri" w:eastAsia="Calibri" w:hAnsi="Calibri"/>
          <w:b w:val="1"/>
          <w:rtl w:val="0"/>
        </w:rPr>
        <w:t xml:space="preserve">Ejemplo</w:t>
      </w:r>
      <w:r w:rsidDel="00000000" w:rsidR="00000000" w:rsidRPr="00000000">
        <w:rPr>
          <w:rFonts w:ascii="Calibri" w:cs="Calibri" w:eastAsia="Calibri" w:hAnsi="Calibri"/>
          <w:rtl w:val="0"/>
        </w:rPr>
        <w:t xml:space="preserve">: Mira la imagen </w:t>
      </w:r>
      <w:r w:rsidDel="00000000" w:rsidR="00000000" w:rsidRPr="00000000">
        <w:rPr>
          <w:rFonts w:ascii="Calibri" w:cs="Calibri" w:eastAsia="Calibri" w:hAnsi="Calibri"/>
          <w:rtl w:val="0"/>
        </w:rPr>
        <w:t xml:space="preserve">de arriba</w:t>
      </w:r>
      <w:r w:rsidDel="00000000" w:rsidR="00000000" w:rsidRPr="00000000">
        <w:rPr>
          <w:rFonts w:ascii="Calibri" w:cs="Calibri" w:eastAsia="Calibri" w:hAnsi="Calibri"/>
          <w:rtl w:val="0"/>
        </w:rPr>
        <w:t xml:space="preserve"> para el ejemplo. El jugador 1 tiene 4 + 4 + 3 + 1 + 3 = 15, para una puntuación de 22 - 15 = 7. El jugador 2 tiene 14 + 4 + 3 + 3 = 24, para una puntuación de 2. El jugador 3 tiene 34 - 14 + 3 = 23, para una puntuación de 1. ¡El jugador 3 gana!</w:t>
      </w:r>
    </w:p>
    <w:p w:rsidR="00000000" w:rsidDel="00000000" w:rsidP="00000000" w:rsidRDefault="00000000" w:rsidRPr="00000000" w14:paraId="0000001B">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Preguntas y puntos de debate:</w:t>
      </w:r>
    </w:p>
    <w:p w:rsidR="00000000" w:rsidDel="00000000" w:rsidP="00000000" w:rsidRDefault="00000000" w:rsidRPr="00000000" w14:paraId="0000001C">
      <w:pPr>
        <w:spacing w:after="200" w:lineRule="auto"/>
        <w:ind w:left="0" w:firstLine="0"/>
        <w:jc w:val="both"/>
        <w:rPr>
          <w:rFonts w:ascii="Calibri" w:cs="Calibri" w:eastAsia="Calibri" w:hAnsi="Calibri"/>
        </w:rPr>
      </w:pPr>
      <w:r w:rsidDel="00000000" w:rsidR="00000000" w:rsidRPr="00000000">
        <w:rPr>
          <w:rFonts w:ascii="Calibri" w:cs="Calibri" w:eastAsia="Calibri" w:hAnsi="Calibri"/>
          <w:rtl w:val="0"/>
        </w:rPr>
        <w:t xml:space="preserve">Supongamos que en un lanzamiento se obtiene: 1, 2, 5, 6, 4 y 63. Un jugador se acerca con 65 - 4 + 2 + 1 = 64. Otro lo consigue exactamente con 56 + 4 + 2 + 1 = 63. Un tercio dice que 52 + 6 + 4 + 1 = 63 también funciona. Dialoga sobre por qué algunos problemas tienen muchas soluciones equivalentes.</w:t>
      </w:r>
    </w:p>
    <w:p w:rsidR="00000000" w:rsidDel="00000000" w:rsidP="00000000" w:rsidRDefault="00000000" w:rsidRPr="00000000" w14:paraId="0000001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1E">
      <w:pPr>
        <w:spacing w:after="140" w:lineRule="auto"/>
        <w:rPr>
          <w:rFonts w:ascii="Calibri" w:cs="Calibri" w:eastAsia="Calibri" w:hAnsi="Calibri"/>
        </w:rPr>
      </w:pPr>
      <w:r w:rsidDel="00000000" w:rsidR="00000000" w:rsidRPr="00000000">
        <w:rPr>
          <w:rFonts w:ascii="Calibri" w:cs="Calibri" w:eastAsia="Calibri" w:hAnsi="Calibri"/>
          <w:rtl w:val="0"/>
        </w:rPr>
        <w:t xml:space="preserve">También puedes usar la multiplicación, o incluso la división, si tu hijo se siente cómodo con ellas .</w:t>
      </w:r>
      <w:r w:rsidDel="00000000" w:rsidR="00000000" w:rsidRPr="00000000">
        <w:br w:type="page"/>
      </w:r>
      <w:r w:rsidDel="00000000" w:rsidR="00000000" w:rsidRPr="00000000">
        <w:rPr>
          <w:rtl w:val="0"/>
        </w:rPr>
      </w:r>
    </w:p>
    <w:p w:rsidR="00000000" w:rsidDel="00000000" w:rsidP="00000000" w:rsidRDefault="00000000" w:rsidRPr="00000000" w14:paraId="0000001F">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5"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20">
      <w:pPr>
        <w:spacing w:after="86" w:line="240" w:lineRule="auto"/>
        <w:jc w:val="center"/>
        <w:rPr>
          <w:rFonts w:ascii="Calibri" w:cs="Calibri" w:eastAsia="Calibri" w:hAnsi="Calibri"/>
          <w:b w:val="1"/>
          <w:color w:val="1878d4"/>
          <w:sz w:val="24"/>
          <w:szCs w:val="24"/>
        </w:rPr>
      </w:pPr>
      <w:r w:rsidDel="00000000" w:rsidR="00000000" w:rsidRPr="00000000">
        <w:rPr>
          <w:rFonts w:ascii="Calibri" w:cs="Calibri" w:eastAsia="Calibri" w:hAnsi="Calibri"/>
          <w:b w:val="1"/>
          <w:color w:val="1878d4"/>
          <w:sz w:val="24"/>
          <w:szCs w:val="24"/>
          <w:rtl w:val="0"/>
        </w:rPr>
        <w:t xml:space="preserve">ARITMÉTICA – NIVEL 3: EL JUEGO DEL PRODUCTO</w:t>
      </w:r>
    </w:p>
    <w:p w:rsidR="00000000" w:rsidDel="00000000" w:rsidP="00000000" w:rsidRDefault="00000000" w:rsidRPr="00000000" w14:paraId="00000021">
      <w:pPr>
        <w:spacing w:after="86" w:line="240" w:lineRule="auto"/>
        <w:jc w:val="center"/>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2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2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Hoja de papel con cuadrícula del Juego del Producto</w:t>
      </w:r>
    </w:p>
    <w:p w:rsidR="00000000" w:rsidDel="00000000" w:rsidP="00000000" w:rsidRDefault="00000000" w:rsidRPr="00000000" w14:paraId="0000002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20 fichas de 2 colores diferentes </w:t>
      </w:r>
    </w:p>
    <w:p w:rsidR="00000000" w:rsidDel="00000000" w:rsidP="00000000" w:rsidRDefault="00000000" w:rsidRPr="00000000" w14:paraId="00000025">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6">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w:drawing>
          <wp:inline distB="114300" distT="114300" distL="114300" distR="114300">
            <wp:extent cx="1881188" cy="2053950"/>
            <wp:effectExtent b="0" l="0" r="0" t="0"/>
            <wp:docPr id="7" name="image2.png"/>
            <a:graphic>
              <a:graphicData uri="http://schemas.openxmlformats.org/drawingml/2006/picture">
                <pic:pic>
                  <pic:nvPicPr>
                    <pic:cNvPr id="0" name="image2.png"/>
                    <pic:cNvPicPr preferRelativeResize="0"/>
                  </pic:nvPicPr>
                  <pic:blipFill>
                    <a:blip r:embed="rId14"/>
                    <a:srcRect b="0" l="0" r="0" t="0"/>
                    <a:stretch>
                      <a:fillRect/>
                    </a:stretch>
                  </pic:blipFill>
                  <pic:spPr>
                    <a:xfrm>
                      <a:off x="0" y="0"/>
                      <a:ext cx="1881188" cy="2053950"/>
                    </a:xfrm>
                    <a:prstGeom prst="rect"/>
                    <a:ln/>
                  </pic:spPr>
                </pic:pic>
              </a:graphicData>
            </a:graphic>
          </wp:inline>
        </w:drawing>
      </w:r>
      <w:r w:rsidDel="00000000" w:rsidR="00000000" w:rsidRPr="00000000">
        <w:rPr>
          <w:rFonts w:ascii="Calibri" w:cs="Calibri" w:eastAsia="Calibri" w:hAnsi="Calibri"/>
          <w:color w:val="434343"/>
          <w:rtl w:val="0"/>
        </w:rPr>
        <w:t xml:space="preserve">                             </w:t>
      </w:r>
      <w:r w:rsidDel="00000000" w:rsidR="00000000" w:rsidRPr="00000000">
        <w:rPr>
          <w:rFonts w:ascii="Calibri" w:cs="Calibri" w:eastAsia="Calibri" w:hAnsi="Calibri"/>
          <w:color w:val="434343"/>
        </w:rPr>
        <mc:AlternateContent>
          <mc:Choice Requires="wpg">
            <w:drawing>
              <wp:inline distB="114300" distT="114300" distL="114300" distR="114300">
                <wp:extent cx="1900238" cy="2077462"/>
                <wp:effectExtent b="0" l="0" r="0" t="0"/>
                <wp:docPr id="1" name=""/>
                <a:graphic>
                  <a:graphicData uri="http://schemas.microsoft.com/office/word/2010/wordprocessingGroup">
                    <wpg:wgp>
                      <wpg:cNvGrpSpPr/>
                      <wpg:grpSpPr>
                        <a:xfrm>
                          <a:off x="152400" y="152400"/>
                          <a:ext cx="1900238" cy="2077462"/>
                          <a:chOff x="152400" y="152400"/>
                          <a:chExt cx="4403775" cy="4838725"/>
                        </a:xfrm>
                      </wpg:grpSpPr>
                      <pic:pic>
                        <pic:nvPicPr>
                          <pic:cNvPr descr="the product game .png" id="2" name="Shape 2"/>
                          <pic:cNvPicPr preferRelativeResize="0"/>
                        </pic:nvPicPr>
                        <pic:blipFill>
                          <a:blip r:embed="rId14">
                            <a:alphaModFix/>
                          </a:blip>
                          <a:stretch>
                            <a:fillRect/>
                          </a:stretch>
                        </pic:blipFill>
                        <pic:spPr>
                          <a:xfrm>
                            <a:off x="152400" y="152400"/>
                            <a:ext cx="4403761" cy="4838700"/>
                          </a:xfrm>
                          <a:prstGeom prst="rect">
                            <a:avLst/>
                          </a:prstGeom>
                          <a:noFill/>
                          <a:ln>
                            <a:noFill/>
                          </a:ln>
                        </pic:spPr>
                      </pic:pic>
                      <wps:wsp>
                        <wps:cNvSpPr/>
                        <wps:cNvPr id="3" name="Shape 3"/>
                        <wps:spPr>
                          <a:xfrm>
                            <a:off x="1789925" y="2084900"/>
                            <a:ext cx="511500" cy="540900"/>
                          </a:xfrm>
                          <a:prstGeom prst="ellipse">
                            <a:avLst/>
                          </a:prstGeom>
                          <a:solidFill>
                            <a:srgbClr val="1155CC"/>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1696450" y="4464875"/>
                            <a:ext cx="349200" cy="373800"/>
                          </a:xfrm>
                          <a:prstGeom prst="ellipse">
                            <a:avLst/>
                          </a:prstGeom>
                          <a:solidFill>
                            <a:srgbClr val="1155CC"/>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 name="Shape 5"/>
                        <wps:spPr>
                          <a:xfrm>
                            <a:off x="3127350" y="4464875"/>
                            <a:ext cx="349200" cy="373800"/>
                          </a:xfrm>
                          <a:prstGeom prst="ellipse">
                            <a:avLst/>
                          </a:prstGeom>
                          <a:solidFill>
                            <a:srgbClr val="1155CC"/>
                          </a:solidFill>
                          <a:ln cap="flat" cmpd="sng" w="9525">
                            <a:solidFill>
                              <a:srgbClr val="000000"/>
                            </a:solidFill>
                            <a:prstDash val="solid"/>
                            <a:round/>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wgp>
                  </a:graphicData>
                </a:graphic>
              </wp:inline>
            </w:drawing>
          </mc:Choice>
          <mc:Fallback>
            <w:drawing>
              <wp:inline distB="114300" distT="114300" distL="114300" distR="114300">
                <wp:extent cx="1900238" cy="2077462"/>
                <wp:effectExtent b="0" l="0" r="0" t="0"/>
                <wp:docPr id="1" name="image3.png"/>
                <a:graphic>
                  <a:graphicData uri="http://schemas.openxmlformats.org/drawingml/2006/picture">
                    <pic:pic>
                      <pic:nvPicPr>
                        <pic:cNvPr id="0" name="image3.png"/>
                        <pic:cNvPicPr preferRelativeResize="0"/>
                      </pic:nvPicPr>
                      <pic:blipFill>
                        <a:blip r:embed="rId15"/>
                        <a:srcRect/>
                        <a:stretch>
                          <a:fillRect/>
                        </a:stretch>
                      </pic:blipFill>
                      <pic:spPr>
                        <a:xfrm>
                          <a:off x="0" y="0"/>
                          <a:ext cx="1900238" cy="2077462"/>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27">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28">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29">
      <w:pPr>
        <w:spacing w:after="200" w:before="200" w:lineRule="auto"/>
        <w:rPr>
          <w:rFonts w:ascii="Calibri" w:cs="Calibri" w:eastAsia="Calibri" w:hAnsi="Calibri"/>
        </w:rPr>
      </w:pPr>
      <w:r w:rsidDel="00000000" w:rsidR="00000000" w:rsidRPr="00000000">
        <w:rPr>
          <w:rFonts w:ascii="Calibri" w:cs="Calibri" w:eastAsia="Calibri" w:hAnsi="Calibri"/>
          <w:b w:val="1"/>
          <w:rtl w:val="0"/>
        </w:rPr>
        <w:t xml:space="preserve">Preparación</w:t>
      </w:r>
      <w:r w:rsidDel="00000000" w:rsidR="00000000" w:rsidRPr="00000000">
        <w:rPr>
          <w:rFonts w:ascii="Calibri" w:cs="Calibri" w:eastAsia="Calibri" w:hAnsi="Calibri"/>
          <w:rtl w:val="0"/>
        </w:rPr>
        <w:t xml:space="preserve">: Cada jugador recibe todas las fichas de un color. </w:t>
      </w:r>
    </w:p>
    <w:p w:rsidR="00000000" w:rsidDel="00000000" w:rsidP="00000000" w:rsidRDefault="00000000" w:rsidRPr="00000000" w14:paraId="0000002A">
      <w:pPr>
        <w:spacing w:after="200" w:before="200" w:lineRule="auto"/>
        <w:jc w:val="both"/>
        <w:rPr>
          <w:rFonts w:ascii="Calibri" w:cs="Calibri" w:eastAsia="Calibri" w:hAnsi="Calibri"/>
        </w:rPr>
      </w:pPr>
      <w:r w:rsidDel="00000000" w:rsidR="00000000" w:rsidRPr="00000000">
        <w:rPr>
          <w:rFonts w:ascii="Calibri" w:cs="Calibri" w:eastAsia="Calibri" w:hAnsi="Calibri"/>
          <w:b w:val="1"/>
          <w:rtl w:val="0"/>
        </w:rPr>
        <w:t xml:space="preserve">Inicio</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rtl w:val="0"/>
        </w:rPr>
        <w:t xml:space="preserve">el primer jugador pone una ficha en cualquier número del 1 al 9 en la fila del 1 al 9. El segundo jugador pone otra ficha en uno de los cuadrados de la fila del 1 al 9 (pueden estar en el mismo número) y reclama el producto de esos 2 números en la cuadrícula grande (6x6) poniendo su ficha de color sobre el producto. </w:t>
      </w:r>
    </w:p>
    <w:p w:rsidR="00000000" w:rsidDel="00000000" w:rsidP="00000000" w:rsidRDefault="00000000" w:rsidRPr="00000000" w14:paraId="0000002B">
      <w:pPr>
        <w:spacing w:after="200" w:before="200" w:lineRule="auto"/>
        <w:jc w:val="both"/>
        <w:rPr>
          <w:rFonts w:ascii="Calibri" w:cs="Calibri" w:eastAsia="Calibri" w:hAnsi="Calibri"/>
        </w:rPr>
      </w:pPr>
      <w:r w:rsidDel="00000000" w:rsidR="00000000" w:rsidRPr="00000000">
        <w:rPr>
          <w:rFonts w:ascii="Calibri" w:cs="Calibri" w:eastAsia="Calibri" w:hAnsi="Calibri"/>
          <w:b w:val="1"/>
          <w:rtl w:val="0"/>
        </w:rPr>
        <w:t xml:space="preserve">Continuación</w:t>
      </w:r>
      <w:r w:rsidDel="00000000" w:rsidR="00000000" w:rsidRPr="00000000">
        <w:rPr>
          <w:rFonts w:ascii="Calibri" w:cs="Calibri" w:eastAsia="Calibri" w:hAnsi="Calibri"/>
          <w:rtl w:val="0"/>
        </w:rPr>
        <w:t xml:space="preserve">: A partir de ese momento, los jugadores se turnan para mover cualquiera de las dos fichas en la fila del 1 al 9, reclamando el producto (si no se ha reclamado) poniendo su ficha de color sobre el número correspondiente al producto de los dos números en la cuadrícula grande (6x6). </w:t>
      </w:r>
    </w:p>
    <w:p w:rsidR="00000000" w:rsidDel="00000000" w:rsidP="00000000" w:rsidRDefault="00000000" w:rsidRPr="00000000" w14:paraId="0000002C">
      <w:pPr>
        <w:spacing w:after="200" w:before="200" w:lineRule="auto"/>
        <w:jc w:val="both"/>
        <w:rPr>
          <w:rFonts w:ascii="Calibri" w:cs="Calibri" w:eastAsia="Calibri" w:hAnsi="Calibri"/>
        </w:rPr>
      </w:pPr>
      <w:r w:rsidDel="00000000" w:rsidR="00000000" w:rsidRPr="00000000">
        <w:rPr>
          <w:rFonts w:ascii="Calibri" w:cs="Calibri" w:eastAsia="Calibri" w:hAnsi="Calibri"/>
          <w:b w:val="1"/>
          <w:rtl w:val="0"/>
        </w:rPr>
        <w:t xml:space="preserve">Ganador</w:t>
      </w:r>
      <w:r w:rsidDel="00000000" w:rsidR="00000000" w:rsidRPr="00000000">
        <w:rPr>
          <w:rFonts w:ascii="Calibri" w:cs="Calibri" w:eastAsia="Calibri" w:hAnsi="Calibri"/>
          <w:rtl w:val="0"/>
        </w:rPr>
        <w:t xml:space="preserve">: El primer jugador en reclamar 3 cuadrados seguidos con su color gana.</w:t>
      </w:r>
    </w:p>
    <w:p w:rsidR="00000000" w:rsidDel="00000000" w:rsidP="00000000" w:rsidRDefault="00000000" w:rsidRPr="00000000" w14:paraId="0000002D">
      <w:pPr>
        <w:spacing w:after="140" w:lineRule="auto"/>
        <w:jc w:val="both"/>
        <w:rPr>
          <w:rFonts w:ascii="Calibri" w:cs="Calibri" w:eastAsia="Calibri" w:hAnsi="Calibri"/>
        </w:rPr>
      </w:pPr>
      <w:r w:rsidDel="00000000" w:rsidR="00000000" w:rsidRPr="00000000">
        <w:rPr>
          <w:rFonts w:ascii="Calibri" w:cs="Calibri" w:eastAsia="Calibri" w:hAnsi="Calibri"/>
          <w:color w:val="1878d4"/>
          <w:rtl w:val="0"/>
        </w:rPr>
        <w:t xml:space="preserve">Reflexiones para llevar a casa:</w:t>
      </w:r>
      <w:r w:rsidDel="00000000" w:rsidR="00000000" w:rsidRPr="00000000">
        <w:rPr>
          <w:rtl w:val="0"/>
        </w:rPr>
      </w:r>
    </w:p>
    <w:p w:rsidR="00000000" w:rsidDel="00000000" w:rsidP="00000000" w:rsidRDefault="00000000" w:rsidRPr="00000000" w14:paraId="0000002E">
      <w:pPr>
        <w:spacing w:after="140" w:lineRule="auto"/>
        <w:jc w:val="both"/>
        <w:rPr>
          <w:rFonts w:ascii="Calibri" w:cs="Calibri" w:eastAsia="Calibri" w:hAnsi="Calibri"/>
          <w:color w:val="1878d4"/>
        </w:rPr>
      </w:pPr>
      <w:r w:rsidDel="00000000" w:rsidR="00000000" w:rsidRPr="00000000">
        <w:rPr>
          <w:rFonts w:ascii="Calibri" w:cs="Calibri" w:eastAsia="Calibri" w:hAnsi="Calibri"/>
          <w:color w:val="434343"/>
          <w:rtl w:val="0"/>
        </w:rPr>
        <w:t xml:space="preserve">Puedes hacer las cuadrículas más grandes (por ejemplo, con números hasta 10 o 12) para incluir tablas de multiplicar más grandes. Encuentra estas cuadrículas en nuestro sitio web </w:t>
      </w:r>
      <w:hyperlink r:id="rId16">
        <w:r w:rsidDel="00000000" w:rsidR="00000000" w:rsidRPr="00000000">
          <w:rPr>
            <w:rFonts w:ascii="Calibri" w:cs="Calibri" w:eastAsia="Calibri" w:hAnsi="Calibri"/>
            <w:color w:val="1155cc"/>
            <w:u w:val="single"/>
            <w:rtl w:val="0"/>
          </w:rPr>
          <w:t xml:space="preserve">www.earlyfamilymath.org</w:t>
        </w:r>
      </w:hyperlink>
      <w:r w:rsidDel="00000000" w:rsidR="00000000" w:rsidRPr="00000000">
        <w:br w:type="page"/>
      </w:r>
      <w:r w:rsidDel="00000000" w:rsidR="00000000" w:rsidRPr="00000000">
        <w:rPr>
          <w:rtl w:val="0"/>
        </w:rPr>
      </w:r>
    </w:p>
    <w:p w:rsidR="00000000" w:rsidDel="00000000" w:rsidP="00000000" w:rsidRDefault="00000000" w:rsidRPr="00000000" w14:paraId="0000002F">
      <w:pPr>
        <w:spacing w:after="86" w:line="240" w:lineRule="auto"/>
        <w:rPr>
          <w:rFonts w:ascii="Georgia" w:cs="Georgia" w:eastAsia="Georgia" w:hAnsi="Georgia"/>
          <w:color w:val="1878d4"/>
          <w:sz w:val="48"/>
          <w:szCs w:val="48"/>
        </w:rPr>
      </w:pPr>
      <w:r w:rsidDel="00000000" w:rsidR="00000000" w:rsidRPr="00000000">
        <w:rPr>
          <w:rFonts w:ascii="Georgia" w:cs="Georgia" w:eastAsia="Georgia" w:hAnsi="Georgia"/>
          <w:color w:val="1878d4"/>
          <w:sz w:val="48"/>
          <w:szCs w:val="48"/>
        </w:rPr>
        <w:drawing>
          <wp:inline distB="114300" distT="114300" distL="114300" distR="114300">
            <wp:extent cx="1218247" cy="644435"/>
            <wp:effectExtent b="0" l="0" r="0" t="0"/>
            <wp:docPr id="6"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1218247" cy="644435"/>
                    </a:xfrm>
                    <a:prstGeom prst="rect"/>
                    <a:ln/>
                  </pic:spPr>
                </pic:pic>
              </a:graphicData>
            </a:graphic>
          </wp:inline>
        </w:drawing>
      </w:r>
      <w:r w:rsidDel="00000000" w:rsidR="00000000" w:rsidRPr="00000000">
        <w:rPr>
          <w:rtl w:val="0"/>
        </w:rPr>
      </w:r>
    </w:p>
    <w:p w:rsidR="00000000" w:rsidDel="00000000" w:rsidP="00000000" w:rsidRDefault="00000000" w:rsidRPr="00000000" w14:paraId="00000030">
      <w:pPr>
        <w:spacing w:after="86" w:line="240" w:lineRule="auto"/>
        <w:jc w:val="center"/>
        <w:rPr>
          <w:rFonts w:ascii="Calibri" w:cs="Calibri" w:eastAsia="Calibri" w:hAnsi="Calibri"/>
          <w:b w:val="1"/>
          <w:color w:val="1878d4"/>
          <w:sz w:val="24"/>
          <w:szCs w:val="24"/>
        </w:rPr>
      </w:pPr>
      <w:r w:rsidDel="00000000" w:rsidR="00000000" w:rsidRPr="00000000">
        <w:rPr>
          <w:rFonts w:ascii="Calibri" w:cs="Calibri" w:eastAsia="Calibri" w:hAnsi="Calibri"/>
          <w:b w:val="1"/>
          <w:color w:val="1878d4"/>
          <w:sz w:val="24"/>
          <w:szCs w:val="24"/>
          <w:rtl w:val="0"/>
        </w:rPr>
        <w:t xml:space="preserve">ARITMÉTICA – NIVEL 3: BINGO DE MULTIPLICACIÓN</w:t>
      </w:r>
    </w:p>
    <w:p w:rsidR="00000000" w:rsidDel="00000000" w:rsidP="00000000" w:rsidRDefault="00000000" w:rsidRPr="00000000" w14:paraId="00000031">
      <w:pPr>
        <w:spacing w:after="86" w:line="240" w:lineRule="auto"/>
        <w:jc w:val="center"/>
        <w:rPr>
          <w:rFonts w:ascii="Calibri" w:cs="Calibri" w:eastAsia="Calibri" w:hAnsi="Calibri"/>
          <w:b w:val="1"/>
          <w:color w:val="1878d4"/>
          <w:sz w:val="24"/>
          <w:szCs w:val="24"/>
        </w:rPr>
      </w:pPr>
      <w:r w:rsidDel="00000000" w:rsidR="00000000" w:rsidRPr="00000000">
        <w:rPr>
          <w:rtl w:val="0"/>
        </w:rPr>
      </w:r>
    </w:p>
    <w:p w:rsidR="00000000" w:rsidDel="00000000" w:rsidP="00000000" w:rsidRDefault="00000000" w:rsidRPr="00000000" w14:paraId="00000032">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Materiales:</w:t>
      </w:r>
    </w:p>
    <w:p w:rsidR="00000000" w:rsidDel="00000000" w:rsidP="00000000" w:rsidRDefault="00000000" w:rsidRPr="00000000" w14:paraId="00000033">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Cartones de bingo de multiplicación</w:t>
      </w:r>
    </w:p>
    <w:p w:rsidR="00000000" w:rsidDel="00000000" w:rsidP="00000000" w:rsidRDefault="00000000" w:rsidRPr="00000000" w14:paraId="00000034">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Una baraja de naipes usando solo las cartas de ases hasta el 10 (los ases pueden servir como 1)</w:t>
      </w:r>
    </w:p>
    <w:p w:rsidR="00000000" w:rsidDel="00000000" w:rsidP="00000000" w:rsidRDefault="00000000" w:rsidRPr="00000000" w14:paraId="00000035">
      <w:pPr>
        <w:spacing w:after="140" w:lineRule="auto"/>
        <w:rPr>
          <w:rFonts w:ascii="Calibri" w:cs="Calibri" w:eastAsia="Calibri" w:hAnsi="Calibri"/>
          <w:color w:val="434343"/>
        </w:rPr>
      </w:pPr>
      <w:r w:rsidDel="00000000" w:rsidR="00000000" w:rsidRPr="00000000">
        <w:rPr>
          <w:rFonts w:ascii="Calibri" w:cs="Calibri" w:eastAsia="Calibri" w:hAnsi="Calibri"/>
          <w:color w:val="434343"/>
          <w:rtl w:val="0"/>
        </w:rPr>
        <w:t xml:space="preserve">Fichas</w:t>
      </w:r>
    </w:p>
    <w:p w:rsidR="00000000" w:rsidDel="00000000" w:rsidP="00000000" w:rsidRDefault="00000000" w:rsidRPr="00000000" w14:paraId="00000036">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7">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Instrucciones: </w:t>
      </w:r>
    </w:p>
    <w:p w:rsidR="00000000" w:rsidDel="00000000" w:rsidP="00000000" w:rsidRDefault="00000000" w:rsidRPr="00000000" w14:paraId="00000038">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Preparación</w:t>
      </w:r>
      <w:r w:rsidDel="00000000" w:rsidR="00000000" w:rsidRPr="00000000">
        <w:rPr>
          <w:rFonts w:ascii="Calibri" w:cs="Calibri" w:eastAsia="Calibri" w:hAnsi="Calibri"/>
          <w:color w:val="434343"/>
          <w:rtl w:val="0"/>
        </w:rPr>
        <w:t xml:space="preserve">: Cada jugador recibe aleatoriamente un cartón de bingo de multiplicación y fichas (para poner sobre su cartón). Una baraja de naipes sin las cartas con las letras J y Q, se pone boca abajo sobre la mesa como una pila para robar.</w:t>
      </w:r>
    </w:p>
    <w:p w:rsidR="00000000" w:rsidDel="00000000" w:rsidP="00000000" w:rsidRDefault="00000000" w:rsidRPr="00000000" w14:paraId="00000039">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Inicio</w:t>
      </w:r>
      <w:r w:rsidDel="00000000" w:rsidR="00000000" w:rsidRPr="00000000">
        <w:rPr>
          <w:rFonts w:ascii="Calibri" w:cs="Calibri" w:eastAsia="Calibri" w:hAnsi="Calibri"/>
          <w:color w:val="434343"/>
          <w:rtl w:val="0"/>
        </w:rPr>
        <w:t xml:space="preserve">: se sacan dos cartas para ponerlas boca arriba sobre la mesa. Si cualquiera de los jugadores tiene el producto de esos dos números en su cartón de bingo de multiplicación, debe poner una ficha sobre el número correspondiente. </w:t>
      </w:r>
    </w:p>
    <w:p w:rsidR="00000000" w:rsidDel="00000000" w:rsidP="00000000" w:rsidRDefault="00000000" w:rsidRPr="00000000" w14:paraId="0000003A">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Continuación</w:t>
      </w:r>
      <w:r w:rsidDel="00000000" w:rsidR="00000000" w:rsidRPr="00000000">
        <w:rPr>
          <w:rFonts w:ascii="Calibri" w:cs="Calibri" w:eastAsia="Calibri" w:hAnsi="Calibri"/>
          <w:color w:val="434343"/>
          <w:rtl w:val="0"/>
        </w:rPr>
        <w:t xml:space="preserve">: Los jugadores se turnan para tomar la primera carta de la pila de cartas para robar y eligen cuál de las dos cartas reemplazar. Todos los jugadores que tengan el producto de esos dos números en su cartón de bingo podrán ponerle una ficha a ese número. </w:t>
      </w:r>
    </w:p>
    <w:p w:rsidR="00000000" w:rsidDel="00000000" w:rsidP="00000000" w:rsidRDefault="00000000" w:rsidRPr="00000000" w14:paraId="0000003B">
      <w:pPr>
        <w:spacing w:after="200" w:lineRule="auto"/>
        <w:jc w:val="both"/>
        <w:rPr>
          <w:rFonts w:ascii="Calibri" w:cs="Calibri" w:eastAsia="Calibri" w:hAnsi="Calibri"/>
          <w:color w:val="434343"/>
        </w:rPr>
      </w:pPr>
      <w:r w:rsidDel="00000000" w:rsidR="00000000" w:rsidRPr="00000000">
        <w:rPr>
          <w:rFonts w:ascii="Calibri" w:cs="Calibri" w:eastAsia="Calibri" w:hAnsi="Calibri"/>
          <w:b w:val="1"/>
          <w:color w:val="434343"/>
          <w:rtl w:val="0"/>
        </w:rPr>
        <w:t xml:space="preserve">Ganador</w:t>
      </w:r>
      <w:r w:rsidDel="00000000" w:rsidR="00000000" w:rsidRPr="00000000">
        <w:rPr>
          <w:rFonts w:ascii="Calibri" w:cs="Calibri" w:eastAsia="Calibri" w:hAnsi="Calibri"/>
          <w:color w:val="434343"/>
          <w:rtl w:val="0"/>
        </w:rPr>
        <w:t xml:space="preserve">: El primer jugador en tener en su cartón de bingo 5 fichas consecutivas en una fila, de manera horizontal, vertical o en diagonal, gana.</w:t>
      </w:r>
    </w:p>
    <w:p w:rsidR="00000000" w:rsidDel="00000000" w:rsidP="00000000" w:rsidRDefault="00000000" w:rsidRPr="00000000" w14:paraId="0000003C">
      <w:pPr>
        <w:spacing w:after="140" w:lineRule="auto"/>
        <w:rPr>
          <w:rFonts w:ascii="Calibri" w:cs="Calibri" w:eastAsia="Calibri" w:hAnsi="Calibri"/>
          <w:color w:val="434343"/>
        </w:rPr>
      </w:pPr>
      <w:r w:rsidDel="00000000" w:rsidR="00000000" w:rsidRPr="00000000">
        <w:rPr>
          <w:rtl w:val="0"/>
        </w:rPr>
      </w:r>
    </w:p>
    <w:p w:rsidR="00000000" w:rsidDel="00000000" w:rsidP="00000000" w:rsidRDefault="00000000" w:rsidRPr="00000000" w14:paraId="0000003D">
      <w:pPr>
        <w:spacing w:after="140" w:lineRule="auto"/>
        <w:rPr>
          <w:rFonts w:ascii="Calibri" w:cs="Calibri" w:eastAsia="Calibri" w:hAnsi="Calibri"/>
          <w:color w:val="1878d4"/>
        </w:rPr>
      </w:pPr>
      <w:r w:rsidDel="00000000" w:rsidR="00000000" w:rsidRPr="00000000">
        <w:rPr>
          <w:rFonts w:ascii="Calibri" w:cs="Calibri" w:eastAsia="Calibri" w:hAnsi="Calibri"/>
          <w:color w:val="1878d4"/>
          <w:rtl w:val="0"/>
        </w:rPr>
        <w:t xml:space="preserve">Reflexiones para llevar a casa:</w:t>
      </w:r>
    </w:p>
    <w:p w:rsidR="00000000" w:rsidDel="00000000" w:rsidP="00000000" w:rsidRDefault="00000000" w:rsidRPr="00000000" w14:paraId="0000003E">
      <w:pPr>
        <w:spacing w:after="14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Puedes jugar este juego en casa y hacer que tu hijo elija los números para ponerlos en un cartón de bingo de multiplicación. ¿Hay algún número que sea una mejor opción que otros números? </w:t>
      </w:r>
    </w:p>
    <w:p w:rsidR="00000000" w:rsidDel="00000000" w:rsidP="00000000" w:rsidRDefault="00000000" w:rsidRPr="00000000" w14:paraId="0000003F">
      <w:pPr>
        <w:spacing w:after="14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Limita los números que usas si tu hijo apenas está aprendiendo las tablas de multiplicar.</w:t>
      </w:r>
    </w:p>
    <w:p w:rsidR="00000000" w:rsidDel="00000000" w:rsidP="00000000" w:rsidRDefault="00000000" w:rsidRPr="00000000" w14:paraId="00000040">
      <w:pPr>
        <w:spacing w:after="140" w:lineRule="auto"/>
        <w:jc w:val="both"/>
        <w:rPr>
          <w:rFonts w:ascii="Calibri" w:cs="Calibri" w:eastAsia="Calibri" w:hAnsi="Calibri"/>
          <w:color w:val="434343"/>
        </w:rPr>
      </w:pPr>
      <w:r w:rsidDel="00000000" w:rsidR="00000000" w:rsidRPr="00000000">
        <w:rPr>
          <w:rFonts w:ascii="Calibri" w:cs="Calibri" w:eastAsia="Calibri" w:hAnsi="Calibri"/>
          <w:color w:val="434343"/>
          <w:rtl w:val="0"/>
        </w:rPr>
        <w:t xml:space="preserve">Puedes usar cartones de bingo de 4 por 4 para hacer el juego más corto.</w:t>
      </w:r>
    </w:p>
    <w:p w:rsidR="00000000" w:rsidDel="00000000" w:rsidP="00000000" w:rsidRDefault="00000000" w:rsidRPr="00000000" w14:paraId="00000041">
      <w:pPr>
        <w:spacing w:after="140" w:lineRule="auto"/>
        <w:rPr>
          <w:rFonts w:ascii="Calibri" w:cs="Calibri" w:eastAsia="Calibri" w:hAnsi="Calibri"/>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Comic Sans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image" Target="media/image11.png"/><Relationship Id="rId10" Type="http://schemas.openxmlformats.org/officeDocument/2006/relationships/image" Target="media/image9.png"/><Relationship Id="rId13" Type="http://schemas.openxmlformats.org/officeDocument/2006/relationships/image" Target="media/image4.png"/><Relationship Id="rId12" Type="http://schemas.openxmlformats.org/officeDocument/2006/relationships/image" Target="media/image8.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0.png"/><Relationship Id="rId15" Type="http://schemas.openxmlformats.org/officeDocument/2006/relationships/image" Target="media/image3.png"/><Relationship Id="rId14" Type="http://schemas.openxmlformats.org/officeDocument/2006/relationships/image" Target="media/image2.png"/><Relationship Id="rId16" Type="http://schemas.openxmlformats.org/officeDocument/2006/relationships/hyperlink" Target="http://www.earlyfamilymath.org"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7.png"/><Relationship Id="rId8"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